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Предоставление информации Клиентом: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При регистрации на Сайте ООО «Центробит» Клиент предоставляет информацию: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Фамилия, Имя, адрес электронной почты. При оформлении Заказа Клиент может предоставить следующую информацию: фамилия, имя, отчество получателя Заказа, адрес для доставки Заказа, номер контактного телефона.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 Предоставляя свои персональные данные Клиент соглашается на их обработку (вплоть отзыва Клиентом своего согласия на обработку его персональных данных) компанией ООО «Центробит» или Продавцом, в целях исполнения Продавцом и/или его партнерами своих обязательств перед клиентом, продажи товаров и предоставления услуг, предоставления справочной информации, а также в целях продвижения товаров, работ и услуг, а также соглашается на получение сообщений рекламно-информационного характера и сервисных сообщений. При обработке персональных данных Клиента Продавец руководствуется Федеральным законом 'О персональных данных', Федеральным законом 'О рекламе' и локальными нормативными документами.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1.2.1. Если Клиент желает изменения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клиента отозвать свое согласие на обработку персональных данных или устранения неправомерных действий ООО «Центробит» в отношении его персональных данных то он должен направить официальный запрос Продавцу в отношении обработки персональных данных.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1.3. Использование информации предоставленной Клиентом и получаемой Продавцом.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 Продавец использует предоставленные Клиентом данные в течение всего срока регистрации Клиента на Сайте в целях: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регистрации/авторизации Клиента на Сайте;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обработки Заказов Клиента и для выполнения своих обязательств перед Клиентом;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для осуществления деятельности по продвижению товаров и услуг;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оценки и анализа работы Сайта;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определения победителя в акциях, проводимых Продавцом;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анализа покупательских особенностей Клиента и предоставления персональных рекомендаций;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участия Клиента в программе лояльности;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информирования клиента об акциях, скидках и специальных предложениях посредством электронных и СМС-рассылок.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1.3.2. Продавец вправе направлять Клиенту сообщения рекламно-информационного характера. Если Клиент не желает получать сообщения рекламно-информационного характера от Продавца, он должен изменить соответствующие настройки подписки в соответствующем разделе Личного кабинета.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Предоставление и передача информации, полученной Продавцом: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Продавец обязуется не передавать полученную от Клиента информацию третьим лицам. Не считается нарушением предоставление Продавцом информации агентам и третьим лицам, действующим на основании договора с Продавцом, для исполнения обязательств перед Клиентом и только в рамках договоров. Не считается нарушением настоящего пункта передача Продавцом третьим лицам данных о Клиенте в обезличенной форме в целях оценки и анализа работы Сайта, анализа покупательских особенностей Клиента и предоставления персональных рекомендаций.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2.3. Продавец не несет ответственности за сведения, предоставленные Клиентом на Сайте в общедоступной форме.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2.4. Продавец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